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2C3DE0" w:rsidP="002403D7">
      <w:pPr>
        <w:pStyle w:val="a3"/>
        <w:spacing w:line="288" w:lineRule="auto"/>
        <w:jc w:val="center"/>
        <w:rPr>
          <w:b/>
          <w:sz w:val="12"/>
        </w:rPr>
      </w:pPr>
      <w:r w:rsidRPr="002C3DE0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2C3DE0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Pr="00A45A13" w:rsidRDefault="00A45A13" w:rsidP="002403D7">
      <w:pPr>
        <w:pStyle w:val="a3"/>
        <w:tabs>
          <w:tab w:val="left" w:pos="708"/>
        </w:tabs>
        <w:jc w:val="both"/>
        <w:rPr>
          <w:b/>
          <w:szCs w:val="28"/>
          <w:u w:val="single"/>
        </w:rPr>
      </w:pPr>
      <w:r w:rsidRPr="00A45A13">
        <w:rPr>
          <w:b/>
          <w:szCs w:val="28"/>
          <w:u w:val="single"/>
        </w:rPr>
        <w:t xml:space="preserve">ПРОЕКТ </w:t>
      </w: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>от 6 мая 2019 года № 01-01-12/1</w:t>
      </w:r>
      <w:r w:rsidR="00021487">
        <w:rPr>
          <w:b/>
          <w:bCs/>
        </w:rPr>
        <w:t>16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>Внести в приказ министерства транспорта и дорожного хозяйства Саратовской области от 6 мая 2019 года № 01-01-12/</w:t>
      </w:r>
      <w:r w:rsidR="00021487">
        <w:rPr>
          <w:szCs w:val="28"/>
        </w:rPr>
        <w:t>116</w:t>
      </w:r>
      <w:r>
        <w:rPr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130471">
        <w:rPr>
          <w:szCs w:val="28"/>
        </w:rPr>
        <w:t xml:space="preserve">Согласование </w:t>
      </w:r>
      <w:r w:rsidR="00021487">
        <w:rPr>
          <w:szCs w:val="28"/>
        </w:rPr>
        <w:t>специально установленных мест для прогона животных через автомобильные дороги общего пользования регионального и межмуниципального значения Саратовской области</w:t>
      </w:r>
      <w:r>
        <w:rPr>
          <w:szCs w:val="28"/>
        </w:rPr>
        <w:t>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412C22" w:rsidRDefault="00412C22" w:rsidP="00412C22">
      <w:pPr>
        <w:ind w:firstLine="700"/>
        <w:jc w:val="both"/>
        <w:rPr>
          <w:szCs w:val="28"/>
        </w:rPr>
      </w:pPr>
      <w:r>
        <w:rPr>
          <w:szCs w:val="28"/>
        </w:rPr>
        <w:t>в разделе</w:t>
      </w:r>
      <w:r w:rsidRPr="00125A2E"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: </w:t>
      </w:r>
    </w:p>
    <w:p w:rsidR="00412C22" w:rsidRDefault="00412C22" w:rsidP="00412C22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подраздел «Иные требования» изложить в следующей редакции:</w:t>
      </w:r>
    </w:p>
    <w:p w:rsidR="00412C22" w:rsidRDefault="00412C22" w:rsidP="00412C22">
      <w:pPr>
        <w:autoSpaceDE w:val="0"/>
        <w:autoSpaceDN w:val="0"/>
        <w:adjustRightInd w:val="0"/>
        <w:ind w:firstLine="700"/>
        <w:jc w:val="center"/>
        <w:rPr>
          <w:szCs w:val="28"/>
        </w:rPr>
      </w:pPr>
      <w:r>
        <w:rPr>
          <w:szCs w:val="28"/>
        </w:rPr>
        <w:t>«Иные требования</w:t>
      </w:r>
    </w:p>
    <w:p w:rsidR="00412C22" w:rsidRPr="00EC61DB" w:rsidRDefault="00412C22" w:rsidP="00412C22">
      <w:pPr>
        <w:autoSpaceDE w:val="0"/>
        <w:autoSpaceDN w:val="0"/>
        <w:ind w:firstLine="709"/>
        <w:jc w:val="both"/>
        <w:rPr>
          <w:szCs w:val="28"/>
        </w:rPr>
      </w:pPr>
      <w:r w:rsidRPr="00EC61DB">
        <w:rPr>
          <w:szCs w:val="28"/>
        </w:rPr>
        <w:t>2.2</w:t>
      </w:r>
      <w:r>
        <w:rPr>
          <w:szCs w:val="28"/>
        </w:rPr>
        <w:t>2</w:t>
      </w:r>
      <w:proofErr w:type="gramStart"/>
      <w:r w:rsidRPr="00EC61DB">
        <w:rPr>
          <w:szCs w:val="28"/>
        </w:rPr>
        <w:t xml:space="preserve"> Д</w:t>
      </w:r>
      <w:proofErr w:type="gramEnd"/>
      <w:r w:rsidRPr="00EC61DB">
        <w:rPr>
          <w:szCs w:val="28"/>
        </w:rPr>
        <w:t>ля обеспечения возможности подачи заявления в электронной форме через Единый портал заявитель должен быть зарегистрирован в системе Единого портала.</w:t>
      </w:r>
    </w:p>
    <w:p w:rsidR="00412C22" w:rsidRPr="00EC61DB" w:rsidRDefault="00412C22" w:rsidP="00412C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61DB">
        <w:rPr>
          <w:szCs w:val="28"/>
        </w:rPr>
        <w:t xml:space="preserve">При направлении в электронной форме заявления и необходимых документов для предоставления государственной услуги через Единый портал используется простая электронная подпись заявителя в соответствии с Федеральным </w:t>
      </w:r>
      <w:hyperlink r:id="rId9" w:history="1">
        <w:r w:rsidRPr="00EC61DB">
          <w:rPr>
            <w:rStyle w:val="a8"/>
            <w:color w:val="000000" w:themeColor="text1"/>
            <w:szCs w:val="28"/>
          </w:rPr>
          <w:t>законом</w:t>
        </w:r>
      </w:hyperlink>
      <w:r w:rsidRPr="00EC61DB">
        <w:rPr>
          <w:szCs w:val="28"/>
        </w:rPr>
        <w:t xml:space="preserve"> «Об электронной подписи» и </w:t>
      </w:r>
      <w:hyperlink r:id="rId10" w:history="1">
        <w:r w:rsidRPr="00EC61DB">
          <w:rPr>
            <w:rStyle w:val="a8"/>
            <w:color w:val="000000" w:themeColor="text1"/>
            <w:szCs w:val="28"/>
          </w:rPr>
          <w:t>постановлением</w:t>
        </w:r>
      </w:hyperlink>
      <w:r w:rsidRPr="00EC61DB">
        <w:rPr>
          <w:szCs w:val="28"/>
        </w:rPr>
        <w:t xml:space="preserve"> Правительства Российской Федерации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12C22" w:rsidRPr="00EC61DB" w:rsidRDefault="00412C22" w:rsidP="00412C2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61DB">
        <w:rPr>
          <w:szCs w:val="28"/>
        </w:rPr>
        <w:t>Государственная услуга не предоставляется по экстерриториальному принципу, предусмотренному частью 8.1 статьи 7 Федерального закона «Об организации предоставления государственных и муниципальных услуг».</w:t>
      </w:r>
    </w:p>
    <w:p w:rsidR="00412C22" w:rsidRDefault="00412C22" w:rsidP="00412C22">
      <w:pPr>
        <w:ind w:firstLine="700"/>
        <w:jc w:val="both"/>
        <w:rPr>
          <w:szCs w:val="28"/>
        </w:rPr>
      </w:pPr>
      <w:r w:rsidRPr="00EC61DB">
        <w:rPr>
          <w:szCs w:val="28"/>
        </w:rPr>
        <w:lastRenderedPageBreak/>
        <w:t>Государственная услуга не предоставляется в упреждающем (</w:t>
      </w:r>
      <w:proofErr w:type="spellStart"/>
      <w:r w:rsidRPr="00EC61DB">
        <w:rPr>
          <w:szCs w:val="28"/>
        </w:rPr>
        <w:t>проактивном</w:t>
      </w:r>
      <w:proofErr w:type="spellEnd"/>
      <w:r w:rsidRPr="00EC61DB">
        <w:rPr>
          <w:szCs w:val="28"/>
        </w:rPr>
        <w:t xml:space="preserve">) режиме, </w:t>
      </w:r>
      <w:proofErr w:type="gramStart"/>
      <w:r w:rsidRPr="00EC61DB">
        <w:rPr>
          <w:szCs w:val="28"/>
        </w:rPr>
        <w:t>предусмотренным</w:t>
      </w:r>
      <w:proofErr w:type="gramEnd"/>
      <w:r w:rsidRPr="00EC61DB">
        <w:rPr>
          <w:szCs w:val="28"/>
        </w:rPr>
        <w:t xml:space="preserve"> частью 1 статьи 7.3 Федерального закона «Об организации предоставления государственных и муниципальных услуг</w:t>
      </w:r>
      <w:r w:rsidR="00323B67">
        <w:rPr>
          <w:szCs w:val="28"/>
        </w:rPr>
        <w:t>.</w:t>
      </w:r>
    </w:p>
    <w:p w:rsidR="00412C22" w:rsidRDefault="00412C22" w:rsidP="00412C22">
      <w:pPr>
        <w:autoSpaceDE w:val="0"/>
        <w:autoSpaceDN w:val="0"/>
        <w:adjustRightInd w:val="0"/>
        <w:ind w:firstLine="700"/>
        <w:jc w:val="both"/>
      </w:pPr>
      <w:r>
        <w:rPr>
          <w:szCs w:val="28"/>
        </w:rPr>
        <w:t>При предоставлении государственной услуги не применяется реестровая модель учета результатов предоставления услуги, т.к. представление результата рассмотрения государственной услуги предусмотрено в виде бумажного документа или в виде электронного документа (часть 2 статьи 7.4 Федерального закона «Об организации предоставления государственных и муниципальных услуг»)»;</w:t>
      </w:r>
    </w:p>
    <w:p w:rsidR="00412C22" w:rsidRDefault="00412C22" w:rsidP="00412C22">
      <w:pPr>
        <w:autoSpaceDE w:val="0"/>
        <w:autoSpaceDN w:val="0"/>
        <w:adjustRightInd w:val="0"/>
        <w:ind w:firstLine="567"/>
        <w:jc w:val="both"/>
      </w:pPr>
      <w:r>
        <w:t xml:space="preserve">в разделе </w:t>
      </w:r>
      <w:r>
        <w:rPr>
          <w:lang w:val="en-US"/>
        </w:rPr>
        <w:t>III</w:t>
      </w:r>
      <w:r>
        <w:t>:</w:t>
      </w:r>
    </w:p>
    <w:p w:rsidR="00412C22" w:rsidRPr="00E777ED" w:rsidRDefault="00412C22" w:rsidP="00412C22">
      <w:pPr>
        <w:pStyle w:val="af"/>
        <w:ind w:firstLine="567"/>
        <w:rPr>
          <w:color w:val="000000"/>
          <w:szCs w:val="28"/>
          <w:lang w:eastAsia="en-US"/>
        </w:rPr>
      </w:pPr>
      <w:r w:rsidRPr="00E777ED">
        <w:rPr>
          <w:color w:val="000000"/>
          <w:szCs w:val="28"/>
          <w:lang w:eastAsia="en-US"/>
        </w:rPr>
        <w:t>подпункт 3.6. дополнить частью следующего содержания: «Направление межведомственного запроса возможно с использованием портала государственных или муниципальных услуг при заполнении заявителем запроса о предоставлении государственной или муниципальной услуги в электронной форме</w:t>
      </w:r>
      <w:proofErr w:type="gramStart"/>
      <w:r w:rsidRPr="00E777ED">
        <w:rPr>
          <w:color w:val="000000"/>
          <w:szCs w:val="28"/>
          <w:lang w:eastAsia="en-US"/>
        </w:rPr>
        <w:t>.»;</w:t>
      </w:r>
    </w:p>
    <w:p w:rsidR="00412C22" w:rsidRPr="00E777ED" w:rsidRDefault="00412C22" w:rsidP="00412C22">
      <w:pPr>
        <w:pStyle w:val="af0"/>
        <w:autoSpaceDE w:val="0"/>
        <w:autoSpaceDN w:val="0"/>
        <w:adjustRightInd w:val="0"/>
        <w:ind w:left="0" w:firstLine="567"/>
        <w:jc w:val="both"/>
      </w:pPr>
      <w:proofErr w:type="gramEnd"/>
      <w:r w:rsidRPr="00E777ED">
        <w:t>подраздел «Варианты предоставления государственной услуги» исключить.</w:t>
      </w:r>
    </w:p>
    <w:p w:rsidR="00412C22" w:rsidRPr="00E777ED" w:rsidRDefault="00412C22" w:rsidP="00412C22">
      <w:pPr>
        <w:ind w:firstLine="709"/>
        <w:rPr>
          <w:color w:val="000000"/>
        </w:rPr>
      </w:pPr>
      <w:r w:rsidRPr="00E777ED">
        <w:rPr>
          <w:iCs/>
          <w:color w:val="000000"/>
        </w:rPr>
        <w:t xml:space="preserve">раздел V </w:t>
      </w:r>
      <w:r w:rsidRPr="00E777ED">
        <w:rPr>
          <w:color w:val="000000"/>
        </w:rPr>
        <w:t>изложить в следующей редакции:</w:t>
      </w:r>
    </w:p>
    <w:p w:rsidR="00412C22" w:rsidRPr="00E777ED" w:rsidRDefault="00412C22" w:rsidP="00412C22">
      <w:pPr>
        <w:ind w:firstLine="709"/>
      </w:pPr>
    </w:p>
    <w:p w:rsidR="00412C22" w:rsidRPr="00E777ED" w:rsidRDefault="00412C22" w:rsidP="00412C22">
      <w:pPr>
        <w:jc w:val="center"/>
      </w:pPr>
      <w:r w:rsidRPr="00E777ED">
        <w:rPr>
          <w:color w:val="000000"/>
        </w:rPr>
        <w:t>«</w:t>
      </w:r>
      <w:r w:rsidRPr="00E777ED">
        <w:rPr>
          <w:b/>
          <w:bCs/>
          <w:iCs/>
        </w:rPr>
        <w:t>V. Досудебный (внесудебный) порядок обжалования</w:t>
      </w:r>
    </w:p>
    <w:p w:rsidR="00412C22" w:rsidRPr="00E777ED" w:rsidRDefault="00412C22" w:rsidP="00412C22">
      <w:pPr>
        <w:jc w:val="center"/>
      </w:pPr>
      <w:r w:rsidRPr="00E777ED">
        <w:rPr>
          <w:b/>
          <w:bCs/>
          <w:iCs/>
        </w:rPr>
        <w:t>решений и действий (бездействия) органа, предоставляющего государственную услугу, а также его должностных лиц</w:t>
      </w:r>
    </w:p>
    <w:p w:rsidR="00412C22" w:rsidRPr="00E777ED" w:rsidRDefault="00412C22" w:rsidP="00412C22">
      <w:pPr>
        <w:spacing w:before="120" w:after="120"/>
        <w:jc w:val="center"/>
      </w:pPr>
      <w:proofErr w:type="gramStart"/>
      <w:r w:rsidRPr="00E777ED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412C22" w:rsidRPr="00E777ED" w:rsidRDefault="00412C22" w:rsidP="0082709D">
      <w:pPr>
        <w:spacing w:before="120"/>
        <w:ind w:firstLine="709"/>
        <w:jc w:val="both"/>
      </w:pPr>
      <w:r w:rsidRPr="00E777ED">
        <w:rPr>
          <w:bCs/>
        </w:rPr>
        <w:t xml:space="preserve">5. В случае нарушения прав заявителей </w:t>
      </w:r>
      <w:r w:rsidRPr="00E777ED">
        <w:rPr>
          <w:bCs/>
          <w:iCs/>
        </w:rPr>
        <w:t xml:space="preserve">при предоставлении </w:t>
      </w:r>
      <w:r w:rsidRPr="00E777ED">
        <w:rPr>
          <w:bCs/>
        </w:rPr>
        <w:t>государственной услуги заявитель вправе подать жалобу в досудебном (внесудебном) порядке на решения и действия (бездействие) органа, предоставляющего государственную услугу, а также его должностных лиц, государственных гражданских служащих (далее — жалоба).</w:t>
      </w:r>
    </w:p>
    <w:p w:rsidR="00412C22" w:rsidRPr="00E777ED" w:rsidRDefault="00412C22" w:rsidP="00412C22">
      <w:pPr>
        <w:spacing w:before="120" w:after="120"/>
        <w:jc w:val="center"/>
      </w:pPr>
      <w:r w:rsidRPr="00E777ED">
        <w:rPr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12C22" w:rsidRPr="00E777ED" w:rsidRDefault="00412C22" w:rsidP="0082709D">
      <w:pPr>
        <w:spacing w:before="120"/>
        <w:ind w:firstLine="709"/>
        <w:jc w:val="both"/>
      </w:pPr>
      <w:r w:rsidRPr="00E777ED">
        <w:t xml:space="preserve">5.1. Жалоба на действия (бездействие) должностных лиц, государственных гражданских служащих </w:t>
      </w:r>
      <w:r w:rsidRPr="00E777ED">
        <w:rPr>
          <w:bCs/>
          <w:color w:val="000000"/>
        </w:rPr>
        <w:t>органа, предоставляющего государственную услугу</w:t>
      </w:r>
      <w:r w:rsidRPr="00E777ED">
        <w:rPr>
          <w:bCs/>
        </w:rPr>
        <w:t>,</w:t>
      </w:r>
      <w:r w:rsidRPr="00E777ED">
        <w:t xml:space="preserve"> подается </w:t>
      </w:r>
      <w:r w:rsidRPr="00E777ED">
        <w:rPr>
          <w:color w:val="000000"/>
        </w:rPr>
        <w:t xml:space="preserve">руководителю </w:t>
      </w:r>
      <w:r w:rsidRPr="00E777ED">
        <w:rPr>
          <w:bCs/>
          <w:color w:val="000000"/>
        </w:rPr>
        <w:t>органа, предоставляющего государственную услугу</w:t>
      </w:r>
      <w:r w:rsidRPr="00E777ED">
        <w:t>.</w:t>
      </w:r>
    </w:p>
    <w:p w:rsidR="00412C22" w:rsidRPr="00E777ED" w:rsidRDefault="00412C22" w:rsidP="0082709D">
      <w:pPr>
        <w:spacing w:before="120"/>
        <w:ind w:firstLine="709"/>
        <w:jc w:val="both"/>
      </w:pPr>
      <w:r w:rsidRPr="00E777ED">
        <w:t xml:space="preserve">Жалоба на решения и действия (бездействие) </w:t>
      </w:r>
      <w:r w:rsidRPr="00E777ED">
        <w:rPr>
          <w:color w:val="000000"/>
        </w:rPr>
        <w:t xml:space="preserve">руководителя </w:t>
      </w:r>
      <w:r w:rsidRPr="00E777ED">
        <w:rPr>
          <w:bCs/>
          <w:color w:val="000000"/>
        </w:rPr>
        <w:t>органа, предоставляющего государственную услугу,</w:t>
      </w:r>
      <w:r w:rsidRPr="00E777ED">
        <w:t xml:space="preserve"> подается в вышестоящий орган — Правительство Саратовской области.</w:t>
      </w:r>
    </w:p>
    <w:p w:rsidR="00412C22" w:rsidRPr="00E777ED" w:rsidRDefault="00412C22" w:rsidP="0082709D">
      <w:pPr>
        <w:spacing w:before="120"/>
        <w:ind w:firstLine="709"/>
        <w:jc w:val="both"/>
      </w:pPr>
      <w:r w:rsidRPr="00E777ED">
        <w:t>5.2. Жалоба подается в письменной форме на бумажном носителе или в форме электронного документа.</w:t>
      </w:r>
    </w:p>
    <w:p w:rsidR="00412C22" w:rsidRPr="00E777ED" w:rsidRDefault="00412C22" w:rsidP="0082709D">
      <w:pPr>
        <w:ind w:firstLine="709"/>
        <w:jc w:val="both"/>
      </w:pPr>
      <w:r w:rsidRPr="00E777ED">
        <w:lastRenderedPageBreak/>
        <w:t>Жалоба может быть принята при личном приеме заявителя, а также направлена с использованием:</w:t>
      </w:r>
    </w:p>
    <w:p w:rsidR="00412C22" w:rsidRPr="00E777ED" w:rsidRDefault="00412C22" w:rsidP="0082709D">
      <w:pPr>
        <w:ind w:firstLine="709"/>
        <w:jc w:val="both"/>
      </w:pPr>
      <w:r w:rsidRPr="00E777ED">
        <w:t>почтовой связи;</w:t>
      </w:r>
    </w:p>
    <w:p w:rsidR="00412C22" w:rsidRPr="00E777ED" w:rsidRDefault="00412C22" w:rsidP="0082709D">
      <w:pPr>
        <w:ind w:firstLine="709"/>
        <w:jc w:val="both"/>
      </w:pPr>
      <w:r w:rsidRPr="00E777ED">
        <w:t>электронной почты</w:t>
      </w:r>
      <w:r w:rsidRPr="00E777ED">
        <w:rPr>
          <w:bCs/>
          <w:color w:val="000000"/>
        </w:rPr>
        <w:t>;</w:t>
      </w:r>
    </w:p>
    <w:p w:rsidR="00412C22" w:rsidRPr="00E777ED" w:rsidRDefault="00412C22" w:rsidP="0082709D">
      <w:pPr>
        <w:ind w:firstLine="709"/>
        <w:jc w:val="both"/>
      </w:pPr>
      <w:r w:rsidRPr="00E777ED"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  ДО (https://do.gosuslugi.ru/).</w:t>
      </w:r>
    </w:p>
    <w:p w:rsidR="00412C22" w:rsidRPr="00E777ED" w:rsidRDefault="00412C22" w:rsidP="0082709D">
      <w:pPr>
        <w:spacing w:before="120"/>
        <w:ind w:firstLine="709"/>
        <w:jc w:val="both"/>
      </w:pPr>
    </w:p>
    <w:p w:rsidR="00412C22" w:rsidRPr="00E777ED" w:rsidRDefault="00412C22" w:rsidP="00412C22">
      <w:pPr>
        <w:spacing w:before="120" w:after="120"/>
        <w:jc w:val="center"/>
      </w:pPr>
      <w:r w:rsidRPr="00E777ED"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 муниципальных услуг (функций)</w:t>
      </w:r>
    </w:p>
    <w:p w:rsidR="00412C22" w:rsidRPr="00E777ED" w:rsidRDefault="00412C22" w:rsidP="0082709D">
      <w:pPr>
        <w:spacing w:before="120"/>
        <w:ind w:firstLine="709"/>
        <w:jc w:val="both"/>
      </w:pPr>
      <w:r w:rsidRPr="00E777ED">
        <w:t>5.3. Информацию о порядке подачи и рассмотрения жалобы граждане могут получить:</w:t>
      </w:r>
    </w:p>
    <w:p w:rsidR="00412C22" w:rsidRPr="00E777ED" w:rsidRDefault="00412C22" w:rsidP="0082709D">
      <w:pPr>
        <w:ind w:firstLine="709"/>
        <w:jc w:val="both"/>
      </w:pPr>
      <w:r w:rsidRPr="00E777ED">
        <w:t xml:space="preserve">на </w:t>
      </w:r>
      <w:hyperlink r:id="rId11" w:history="1">
        <w:r w:rsidRPr="00E777ED">
          <w:t>официальном сайте</w:t>
        </w:r>
      </w:hyperlink>
      <w:r w:rsidRPr="00E777ED">
        <w:t xml:space="preserve"> </w:t>
      </w:r>
      <w:r w:rsidRPr="00E777ED">
        <w:rPr>
          <w:bCs/>
          <w:color w:val="000000"/>
        </w:rPr>
        <w:t>органа, предоставляющего государственную услугу</w:t>
      </w:r>
      <w:r w:rsidRPr="00E777ED">
        <w:t>;</w:t>
      </w:r>
    </w:p>
    <w:p w:rsidR="00412C22" w:rsidRPr="00E777ED" w:rsidRDefault="00412C22" w:rsidP="0082709D">
      <w:pPr>
        <w:ind w:firstLine="709"/>
        <w:jc w:val="both"/>
      </w:pPr>
      <w:r w:rsidRPr="00E777ED">
        <w:t xml:space="preserve">на информационных стендах </w:t>
      </w:r>
      <w:r w:rsidRPr="00E777ED">
        <w:rPr>
          <w:bCs/>
          <w:color w:val="000000"/>
        </w:rPr>
        <w:t>органа, предоставляющего государственную услугу</w:t>
      </w:r>
      <w:r w:rsidRPr="00E777ED">
        <w:t>;</w:t>
      </w:r>
    </w:p>
    <w:p w:rsidR="00412C22" w:rsidRPr="00E777ED" w:rsidRDefault="00412C22" w:rsidP="0082709D">
      <w:pPr>
        <w:ind w:firstLine="709"/>
        <w:jc w:val="both"/>
      </w:pPr>
      <w:r w:rsidRPr="00E777ED">
        <w:t xml:space="preserve">при личном обращении в </w:t>
      </w:r>
      <w:r w:rsidRPr="00E777ED">
        <w:rPr>
          <w:bCs/>
          <w:color w:val="000000"/>
        </w:rPr>
        <w:t>орган, предоставляющий государственную услугу;</w:t>
      </w:r>
    </w:p>
    <w:p w:rsidR="00412C22" w:rsidRPr="00E777ED" w:rsidRDefault="00412C22" w:rsidP="0082709D">
      <w:pPr>
        <w:ind w:firstLine="709"/>
        <w:jc w:val="both"/>
      </w:pPr>
      <w:r w:rsidRPr="00E777ED">
        <w:rPr>
          <w:bCs/>
          <w:color w:val="000000"/>
        </w:rPr>
        <w:t>на Едином портале государственных и муниципальных услуг (функций) (https://gosuslugi.ru/).</w:t>
      </w:r>
    </w:p>
    <w:p w:rsidR="00412C22" w:rsidRPr="00E777ED" w:rsidRDefault="00412C22" w:rsidP="00412C22">
      <w:pPr>
        <w:spacing w:before="120" w:after="120"/>
        <w:jc w:val="center"/>
      </w:pPr>
      <w:r w:rsidRPr="00E777ED"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412C22" w:rsidRPr="00E777ED" w:rsidRDefault="00412C22" w:rsidP="00412C22">
      <w:pPr>
        <w:pStyle w:val="12"/>
        <w:spacing w:before="120" w:after="0"/>
        <w:ind w:firstLine="709"/>
        <w:jc w:val="both"/>
        <w:rPr>
          <w:rFonts w:cs="Times New Roman"/>
          <w:sz w:val="28"/>
          <w:szCs w:val="28"/>
        </w:rPr>
      </w:pPr>
      <w:r w:rsidRPr="00E777ED">
        <w:rPr>
          <w:rFonts w:cs="Times New Roman"/>
          <w:sz w:val="28"/>
          <w:szCs w:val="28"/>
        </w:rPr>
        <w:t>5.4. Подача и рассмотрение жалобы осуществляется в соответствии со следующими нормативными правовыми актами:</w:t>
      </w:r>
    </w:p>
    <w:p w:rsidR="00412C22" w:rsidRPr="00E777ED" w:rsidRDefault="00412C22" w:rsidP="00412C22">
      <w:pPr>
        <w:pStyle w:val="12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E777ED">
        <w:rPr>
          <w:rFonts w:cs="Times New Roman"/>
          <w:sz w:val="28"/>
          <w:szCs w:val="28"/>
        </w:rPr>
        <w:t>Федеральным законом от 27 июля 2010 года № 210-ФЗ «Об организации предоставления государственных и муниципальных услуг»;</w:t>
      </w:r>
    </w:p>
    <w:p w:rsidR="00412C22" w:rsidRPr="00E777ED" w:rsidRDefault="00412C22" w:rsidP="00412C22">
      <w:pPr>
        <w:pStyle w:val="12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E777ED">
        <w:rPr>
          <w:rFonts w:cs="Times New Roman"/>
          <w:sz w:val="28"/>
          <w:szCs w:val="28"/>
        </w:rPr>
        <w:t>постановлением Правительства Российской федерации от 20 ноября 2012  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12C22" w:rsidRPr="00E777ED" w:rsidRDefault="00412C22" w:rsidP="00412C22">
      <w:pPr>
        <w:pStyle w:val="12"/>
        <w:spacing w:before="0"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777ED">
        <w:rPr>
          <w:rFonts w:cs="Times New Roman"/>
          <w:sz w:val="28"/>
          <w:szCs w:val="28"/>
        </w:rPr>
        <w:t>постановлением Правительства Саратовской области от 19 апреля 2018 года № 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работников».</w:t>
      </w:r>
      <w:proofErr w:type="gramEnd"/>
    </w:p>
    <w:p w:rsidR="00412C22" w:rsidRPr="00E777ED" w:rsidRDefault="00412C22" w:rsidP="00F62C46">
      <w:pPr>
        <w:pStyle w:val="12"/>
        <w:spacing w:before="120" w:after="0"/>
        <w:ind w:firstLine="709"/>
        <w:jc w:val="both"/>
        <w:rPr>
          <w:rFonts w:cs="Times New Roman"/>
          <w:sz w:val="28"/>
          <w:szCs w:val="28"/>
        </w:rPr>
      </w:pPr>
      <w:r w:rsidRPr="00E777ED">
        <w:rPr>
          <w:rFonts w:cs="Times New Roman"/>
          <w:sz w:val="28"/>
          <w:szCs w:val="28"/>
        </w:rPr>
        <w:lastRenderedPageBreak/>
        <w:t xml:space="preserve">5.5. </w:t>
      </w:r>
      <w:r w:rsidRPr="00E777ED">
        <w:rPr>
          <w:rFonts w:eastAsia="Calibri" w:cs="Times New Roman"/>
          <w:sz w:val="28"/>
          <w:szCs w:val="28"/>
          <w:lang w:eastAsia="en-US"/>
        </w:rPr>
        <w:t>Информация, указанная в настоящем разделе Административного регламента, размещена на Едином портале государственных и муниципальных услуг (функций).</w:t>
      </w:r>
    </w:p>
    <w:p w:rsidR="00412C22" w:rsidRPr="00E777ED" w:rsidRDefault="00412C22" w:rsidP="00F62C46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E777ED">
        <w:rPr>
          <w:bCs/>
          <w:color w:val="000000"/>
        </w:rPr>
        <w:t>Орган, предоставляющий государственную услугу,</w:t>
      </w:r>
      <w:r w:rsidRPr="00E777ED">
        <w:rPr>
          <w:color w:val="000000"/>
        </w:rPr>
        <w:t xml:space="preserve"> обеспечивает в установленном порядке актуализацию сведений в соответствующем разделе регионального реестра;</w:t>
      </w:r>
    </w:p>
    <w:p w:rsidR="00412C22" w:rsidRPr="00E777ED" w:rsidRDefault="00F62C46" w:rsidP="00F62C46">
      <w:pPr>
        <w:widowControl w:val="0"/>
        <w:ind w:firstLine="709"/>
        <w:jc w:val="both"/>
      </w:pPr>
      <w:r>
        <w:t xml:space="preserve">пункт 6.1. </w:t>
      </w:r>
      <w:r w:rsidR="00412C22" w:rsidRPr="00E777ED">
        <w:t>дополнить предложением следующего содержания:</w:t>
      </w:r>
    </w:p>
    <w:p w:rsidR="00323B67" w:rsidRDefault="00412C22" w:rsidP="00F62C46">
      <w:pPr>
        <w:ind w:firstLine="720"/>
        <w:jc w:val="both"/>
      </w:pPr>
      <w:r w:rsidRPr="00E777ED">
        <w:t>«Соответственно предоставление государственной услуги на основании комплексного запроса, предусмотренного статьей 15.1 Федерального</w:t>
      </w:r>
      <w:r>
        <w:t xml:space="preserve"> закона от 27 июля 2010 года №210-ФЗ «Об организации предоставления государственных и муниципальных услуг», не осуществляется</w:t>
      </w:r>
      <w:proofErr w:type="gramStart"/>
      <w:r>
        <w:t>.»</w:t>
      </w:r>
      <w:proofErr w:type="gramEnd"/>
      <w:r>
        <w:t>.».</w:t>
      </w:r>
    </w:p>
    <w:p w:rsidR="00A372C1" w:rsidRPr="006E1EC9" w:rsidRDefault="00645331" w:rsidP="00412C22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372C1"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>
        <w:rPr>
          <w:szCs w:val="28"/>
        </w:rPr>
        <w:t>разместить приказ</w:t>
      </w:r>
      <w:proofErr w:type="gramEnd"/>
      <w:r w:rsidR="00A372C1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</w:t>
      </w:r>
      <w:r w:rsidR="00B12289">
        <w:rPr>
          <w:szCs w:val="28"/>
        </w:rPr>
        <w:t>возложит</w:t>
      </w:r>
      <w:r w:rsidR="004C3D1C">
        <w:rPr>
          <w:szCs w:val="28"/>
        </w:rPr>
        <w:t>ь</w:t>
      </w:r>
      <w:r w:rsidR="00B12289">
        <w:rPr>
          <w:szCs w:val="28"/>
        </w:rPr>
        <w:t xml:space="preserve"> на первого заместителя министра</w:t>
      </w:r>
      <w:r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szCs w:val="28"/>
        </w:rPr>
      </w:pPr>
    </w:p>
    <w:p w:rsidR="00A372C1" w:rsidRPr="006E1EC9" w:rsidRDefault="00B12289" w:rsidP="00A372C1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</w:t>
      </w:r>
      <w:r w:rsidR="00CD028B">
        <w:rPr>
          <w:b/>
          <w:szCs w:val="28"/>
        </w:rPr>
        <w:t xml:space="preserve">     </w:t>
      </w:r>
      <w:r>
        <w:rPr>
          <w:b/>
          <w:szCs w:val="28"/>
        </w:rPr>
        <w:t xml:space="preserve">        А.В. </w:t>
      </w:r>
      <w:proofErr w:type="spellStart"/>
      <w:r>
        <w:rPr>
          <w:b/>
          <w:szCs w:val="28"/>
        </w:rPr>
        <w:t>Петаев</w:t>
      </w:r>
      <w:bookmarkStart w:id="0" w:name="_GoBack"/>
      <w:bookmarkEnd w:id="0"/>
      <w:proofErr w:type="spellEnd"/>
    </w:p>
    <w:sectPr w:rsidR="00A372C1" w:rsidRPr="006E1EC9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D8" w:rsidRDefault="008C6FD8">
      <w:r>
        <w:separator/>
      </w:r>
    </w:p>
  </w:endnote>
  <w:endnote w:type="continuationSeparator" w:id="0">
    <w:p w:rsidR="008C6FD8" w:rsidRDefault="008C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D8" w:rsidRDefault="008C6FD8">
      <w:r>
        <w:separator/>
      </w:r>
    </w:p>
  </w:footnote>
  <w:footnote w:type="continuationSeparator" w:id="0">
    <w:p w:rsidR="008C6FD8" w:rsidRDefault="008C6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1487"/>
    <w:rsid w:val="00025470"/>
    <w:rsid w:val="00026DB0"/>
    <w:rsid w:val="00036096"/>
    <w:rsid w:val="0004455B"/>
    <w:rsid w:val="000445EB"/>
    <w:rsid w:val="00050D27"/>
    <w:rsid w:val="00051036"/>
    <w:rsid w:val="00057C1B"/>
    <w:rsid w:val="00061537"/>
    <w:rsid w:val="00064C64"/>
    <w:rsid w:val="0006544E"/>
    <w:rsid w:val="00066E15"/>
    <w:rsid w:val="00085941"/>
    <w:rsid w:val="00086586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25A2E"/>
    <w:rsid w:val="00125D2A"/>
    <w:rsid w:val="00130471"/>
    <w:rsid w:val="001314FF"/>
    <w:rsid w:val="00132281"/>
    <w:rsid w:val="0013385D"/>
    <w:rsid w:val="001355EE"/>
    <w:rsid w:val="001434B7"/>
    <w:rsid w:val="00143A48"/>
    <w:rsid w:val="001463C7"/>
    <w:rsid w:val="001528A4"/>
    <w:rsid w:val="00153FF2"/>
    <w:rsid w:val="00156A70"/>
    <w:rsid w:val="001604EC"/>
    <w:rsid w:val="0016290C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062C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3375F"/>
    <w:rsid w:val="0023662B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C3DE0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3F39"/>
    <w:rsid w:val="003040A6"/>
    <w:rsid w:val="003137A4"/>
    <w:rsid w:val="0031711F"/>
    <w:rsid w:val="00323B67"/>
    <w:rsid w:val="00330524"/>
    <w:rsid w:val="003320A9"/>
    <w:rsid w:val="00335F64"/>
    <w:rsid w:val="00337064"/>
    <w:rsid w:val="00340E05"/>
    <w:rsid w:val="00344102"/>
    <w:rsid w:val="003465E0"/>
    <w:rsid w:val="0034724F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073C0"/>
    <w:rsid w:val="00412C22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3D1C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4B0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680F"/>
    <w:rsid w:val="005B7040"/>
    <w:rsid w:val="005D3610"/>
    <w:rsid w:val="005D6EA1"/>
    <w:rsid w:val="005D7785"/>
    <w:rsid w:val="005E342D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4603"/>
    <w:rsid w:val="00636ADE"/>
    <w:rsid w:val="006400F9"/>
    <w:rsid w:val="00644ED0"/>
    <w:rsid w:val="00645331"/>
    <w:rsid w:val="00645D9A"/>
    <w:rsid w:val="0064629A"/>
    <w:rsid w:val="00647D4A"/>
    <w:rsid w:val="0065154F"/>
    <w:rsid w:val="006523E3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F79"/>
    <w:rsid w:val="00690132"/>
    <w:rsid w:val="00694BD8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58B"/>
    <w:rsid w:val="007359D2"/>
    <w:rsid w:val="00736A31"/>
    <w:rsid w:val="0073734A"/>
    <w:rsid w:val="0073744C"/>
    <w:rsid w:val="00753FCB"/>
    <w:rsid w:val="0076269A"/>
    <w:rsid w:val="007652D6"/>
    <w:rsid w:val="00765DCE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26E39"/>
    <w:rsid w:val="0082709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5D9E"/>
    <w:rsid w:val="008776F4"/>
    <w:rsid w:val="008803EF"/>
    <w:rsid w:val="0088442C"/>
    <w:rsid w:val="00890448"/>
    <w:rsid w:val="00892133"/>
    <w:rsid w:val="00893017"/>
    <w:rsid w:val="008933DF"/>
    <w:rsid w:val="00894C83"/>
    <w:rsid w:val="00897255"/>
    <w:rsid w:val="008A4230"/>
    <w:rsid w:val="008B7298"/>
    <w:rsid w:val="008C0D25"/>
    <w:rsid w:val="008C0E5D"/>
    <w:rsid w:val="008C6FD8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6DF1"/>
    <w:rsid w:val="00967D30"/>
    <w:rsid w:val="00970CE1"/>
    <w:rsid w:val="00971871"/>
    <w:rsid w:val="0097345E"/>
    <w:rsid w:val="00974420"/>
    <w:rsid w:val="00975D0A"/>
    <w:rsid w:val="009808B7"/>
    <w:rsid w:val="009825BC"/>
    <w:rsid w:val="0098272A"/>
    <w:rsid w:val="00994E91"/>
    <w:rsid w:val="00995AF5"/>
    <w:rsid w:val="009A021D"/>
    <w:rsid w:val="009A0D97"/>
    <w:rsid w:val="009A107E"/>
    <w:rsid w:val="009A3C84"/>
    <w:rsid w:val="009B28CB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C69EA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0A72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6631"/>
    <w:rsid w:val="00A66B9D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12DE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45462"/>
    <w:rsid w:val="00B476A8"/>
    <w:rsid w:val="00B5234E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546B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0706D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0EAB"/>
    <w:rsid w:val="00C95035"/>
    <w:rsid w:val="00C95EDF"/>
    <w:rsid w:val="00C9620F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16E4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76291"/>
    <w:rsid w:val="00D82B8E"/>
    <w:rsid w:val="00D9414B"/>
    <w:rsid w:val="00D94F15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50B0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4A3B"/>
    <w:rsid w:val="00E26AB0"/>
    <w:rsid w:val="00E3505A"/>
    <w:rsid w:val="00E414F4"/>
    <w:rsid w:val="00E43D80"/>
    <w:rsid w:val="00E442FE"/>
    <w:rsid w:val="00E545B4"/>
    <w:rsid w:val="00E63D05"/>
    <w:rsid w:val="00E653D8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5A07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57927"/>
    <w:rsid w:val="00F616F9"/>
    <w:rsid w:val="00F62C46"/>
    <w:rsid w:val="00F64A6A"/>
    <w:rsid w:val="00F84EBF"/>
    <w:rsid w:val="00F8543F"/>
    <w:rsid w:val="00F86EAF"/>
    <w:rsid w:val="00F90B79"/>
    <w:rsid w:val="00F91A61"/>
    <w:rsid w:val="00F91DF4"/>
    <w:rsid w:val="00F97655"/>
    <w:rsid w:val="00FB01E8"/>
    <w:rsid w:val="00FB78A1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4C3D1C"/>
    <w:pPr>
      <w:suppressAutoHyphens/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412C22"/>
    <w:pPr>
      <w:ind w:left="720"/>
      <w:contextualSpacing/>
    </w:pPr>
  </w:style>
  <w:style w:type="paragraph" w:customStyle="1" w:styleId="12">
    <w:name w:val="Обычный (веб)1"/>
    <w:basedOn w:val="a"/>
    <w:rsid w:val="00412C22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39064.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62290C8646F022852C6D6E5CFC70F69F9461E25FCC97EB8BCAFFF96513F5AF72191E561333AC9AC9B9A1F1C0172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2290C8646F022852C6D6E5CFC70F69F9463E35DCE97EB8BCAFFF96513F5AF72191E561333AC9AC9B9A1F1C0172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55A43-87E1-41EF-ACDB-D8777DB3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4</cp:revision>
  <cp:lastPrinted>2020-07-21T06:41:00Z</cp:lastPrinted>
  <dcterms:created xsi:type="dcterms:W3CDTF">2022-04-26T12:28:00Z</dcterms:created>
  <dcterms:modified xsi:type="dcterms:W3CDTF">2022-05-05T07:45:00Z</dcterms:modified>
</cp:coreProperties>
</file>